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A8456" w14:textId="77777777" w:rsidR="00DC0287" w:rsidRPr="00DC0287" w:rsidRDefault="00DC0287" w:rsidP="00DC0287">
      <w:pPr>
        <w:shd w:val="clear" w:color="auto" w:fill="FFFFFF"/>
        <w:spacing w:after="90"/>
        <w:ind w:left="720"/>
        <w:rPr>
          <w:rFonts w:ascii="inherit" w:hAnsi="inherit" w:cs="Arial"/>
          <w:color w:val="000000"/>
          <w:sz w:val="19"/>
          <w:szCs w:val="19"/>
        </w:rPr>
      </w:pPr>
    </w:p>
    <w:p w14:paraId="0BDA2B2C" w14:textId="128BA1D5" w:rsidR="00DC0287" w:rsidRDefault="00DC0287" w:rsidP="00DC0287">
      <w:pPr>
        <w:shd w:val="clear" w:color="auto" w:fill="FFFFFF"/>
        <w:spacing w:before="75" w:after="75"/>
        <w:ind w:left="720"/>
        <w:rPr>
          <w:rFonts w:ascii="inherit" w:hAnsi="inherit" w:cs="Arial"/>
          <w:color w:val="000000"/>
          <w:sz w:val="20"/>
          <w:szCs w:val="20"/>
        </w:rPr>
      </w:pPr>
      <w:r>
        <w:rPr>
          <w:rFonts w:ascii="inherit" w:hAnsi="inherit" w:cs="Arial"/>
          <w:color w:val="000000"/>
          <w:sz w:val="20"/>
          <w:szCs w:val="20"/>
        </w:rPr>
        <w:t xml:space="preserve">Use the slides and the book attached and any source you like to answer the questions below: </w:t>
      </w:r>
    </w:p>
    <w:p w14:paraId="5633C443" w14:textId="11CC1617" w:rsidR="00DC0287" w:rsidRPr="00DC0287" w:rsidRDefault="00DC0287" w:rsidP="00DC0287">
      <w:pPr>
        <w:shd w:val="clear" w:color="auto" w:fill="FFFFFF"/>
        <w:spacing w:before="75" w:after="75"/>
        <w:ind w:left="720"/>
        <w:rPr>
          <w:rFonts w:ascii="inherit" w:hAnsi="inherit" w:cs="Arial"/>
          <w:color w:val="000000"/>
          <w:sz w:val="20"/>
          <w:szCs w:val="20"/>
        </w:rPr>
      </w:pPr>
      <w:r w:rsidRPr="00DC0287">
        <w:rPr>
          <w:rFonts w:ascii="inherit" w:hAnsi="inherit" w:cs="Arial"/>
          <w:color w:val="000000"/>
          <w:sz w:val="20"/>
          <w:szCs w:val="20"/>
        </w:rPr>
        <w:t>Respond to questions in complete, well-written responses. Responses should be in paragraph form and not bulleted lists. A thorough response contains a minimum of 3-5 well developed sentences. </w:t>
      </w:r>
    </w:p>
    <w:p w14:paraId="1AFD2345" w14:textId="126DB6D0" w:rsidR="00DC0287" w:rsidRDefault="00DC0287" w:rsidP="00DC0287">
      <w:pPr>
        <w:shd w:val="clear" w:color="auto" w:fill="FFFFFF"/>
        <w:spacing w:after="90"/>
        <w:ind w:left="720"/>
        <w:rPr>
          <w:rFonts w:ascii="inherit" w:hAnsi="inherit" w:cs="Arial"/>
          <w:color w:val="000000"/>
          <w:sz w:val="19"/>
          <w:szCs w:val="19"/>
        </w:rPr>
      </w:pPr>
    </w:p>
    <w:p w14:paraId="160B0296" w14:textId="3F6EF0BC" w:rsidR="00DC0287" w:rsidRDefault="00DC0287" w:rsidP="00DC0287">
      <w:pPr>
        <w:shd w:val="clear" w:color="auto" w:fill="FFFFFF"/>
        <w:spacing w:after="90"/>
        <w:ind w:left="720"/>
        <w:rPr>
          <w:rFonts w:ascii="inherit" w:hAnsi="inherit" w:cs="Arial"/>
          <w:color w:val="000000"/>
          <w:sz w:val="19"/>
          <w:szCs w:val="19"/>
        </w:rPr>
      </w:pPr>
    </w:p>
    <w:p w14:paraId="1E1637A3" w14:textId="77777777" w:rsidR="00DC0287" w:rsidRPr="00DC0287" w:rsidRDefault="00DC0287" w:rsidP="00DC0287">
      <w:pPr>
        <w:shd w:val="clear" w:color="auto" w:fill="FFFFFF"/>
        <w:spacing w:after="90"/>
        <w:ind w:left="720"/>
        <w:rPr>
          <w:rFonts w:ascii="inherit" w:hAnsi="inherit" w:cs="Arial"/>
          <w:color w:val="000000"/>
          <w:sz w:val="19"/>
          <w:szCs w:val="19"/>
        </w:rPr>
      </w:pPr>
    </w:p>
    <w:p w14:paraId="7C3EDB3D" w14:textId="77777777" w:rsidR="00DC0287" w:rsidRPr="00DC0287" w:rsidRDefault="00DC0287" w:rsidP="00DC0287"/>
    <w:p w14:paraId="29AF350A" w14:textId="543E04F6" w:rsidR="00173A64" w:rsidRDefault="004F73FE">
      <w:r>
        <w:t>Question1:</w:t>
      </w:r>
    </w:p>
    <w:p w14:paraId="4A78D511" w14:textId="77777777" w:rsidR="004F73FE" w:rsidRDefault="004F73FE" w:rsidP="004F73FE">
      <w:r>
        <w:t>Many examples of improvement projects conducted by health care organizations can be found in literature and on the internet. Fined an example of each type of project: PDCA/PDSA, RCI, FOCUS-PDCA, FADE, Lean, &amp; Six-Sigma. What is similar about each project? What is different about each project?</w:t>
      </w:r>
    </w:p>
    <w:p w14:paraId="6A51437B" w14:textId="04ABD5CD" w:rsidR="004F73FE" w:rsidRDefault="004F73FE" w:rsidP="004F73FE">
      <w:r>
        <w:t xml:space="preserve">Note: Cite your references to projects identified in your </w:t>
      </w:r>
      <w:r>
        <w:t>response. (50 points)</w:t>
      </w:r>
    </w:p>
    <w:p w14:paraId="37C6FB94" w14:textId="67AE24D8" w:rsidR="004F73FE" w:rsidRDefault="004F73FE" w:rsidP="004F73FE"/>
    <w:p w14:paraId="1EC868A2" w14:textId="369C89DB" w:rsidR="004F73FE" w:rsidRDefault="004F73FE" w:rsidP="004F73FE">
      <w:r>
        <w:t>Quiestion2:</w:t>
      </w:r>
    </w:p>
    <w:p w14:paraId="40512325" w14:textId="62604887" w:rsidR="004F73FE" w:rsidRDefault="004F73FE" w:rsidP="004F73F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F73F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Read Mark </w:t>
      </w:r>
      <w:proofErr w:type="spellStart"/>
      <w:r w:rsidRPr="004F73FE">
        <w:rPr>
          <w:rFonts w:ascii="Arial" w:hAnsi="Arial" w:cs="Arial"/>
          <w:color w:val="000000"/>
          <w:sz w:val="20"/>
          <w:szCs w:val="20"/>
          <w:shd w:val="clear" w:color="auto" w:fill="FFFFFF"/>
        </w:rPr>
        <w:t>Graban’s</w:t>
      </w:r>
      <w:proofErr w:type="spellEnd"/>
      <w:r w:rsidRPr="004F73F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blog post on Lean and Toyota’s process here: </w:t>
      </w:r>
      <w:r w:rsidRPr="004F73FE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https://www.leanblog.org/2018/09/tqm-at-toyota-and-the-influence-on-lean-past-and-present-japan-and-u-s/ What</w:t>
      </w:r>
      <w:r w:rsidRPr="004F73F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key concepts of Lean does Mark highlight that you found interesting and helped add to your understanding of the Lean process. Based on a recent healthcare experience that you faced, how do you think the Lean processes could benefit healthcare as we strive to add value to our system in our changing healthcare environment?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(25 points)</w:t>
      </w:r>
    </w:p>
    <w:p w14:paraId="7F5DDA4A" w14:textId="4E8C4C3B" w:rsidR="004F73FE" w:rsidRDefault="004F73FE" w:rsidP="004F73F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7555D4E" w14:textId="4D2D677F" w:rsidR="004F73FE" w:rsidRDefault="004F73FE" w:rsidP="004F73F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Question3:</w:t>
      </w:r>
    </w:p>
    <w:p w14:paraId="61E8494D" w14:textId="77777777" w:rsidR="004F73FE" w:rsidRPr="004F73FE" w:rsidRDefault="004F73FE" w:rsidP="004F73FE"/>
    <w:p w14:paraId="6AACE23A" w14:textId="26C9DC30" w:rsidR="004F73FE" w:rsidRDefault="004F73FE" w:rsidP="004F73FE">
      <w:pPr>
        <w:pStyle w:val="NormalWeb"/>
        <w:spacing w:before="75" w:beforeAutospacing="0" w:after="75" w:afterAutospacing="0"/>
        <w:rPr>
          <w:rFonts w:ascii="inherit" w:hAnsi="inherit" w:cs="Arial"/>
          <w:sz w:val="20"/>
          <w:szCs w:val="20"/>
        </w:rPr>
      </w:pPr>
      <w:r>
        <w:rPr>
          <w:rFonts w:ascii="inherit" w:hAnsi="inherit" w:cs="Arial"/>
          <w:sz w:val="20"/>
          <w:szCs w:val="20"/>
        </w:rPr>
        <w:t>Match the performance improvement model that would work best with the following performance problems. </w:t>
      </w:r>
      <w:r>
        <w:rPr>
          <w:rFonts w:ascii="inherit" w:hAnsi="inherit" w:cs="Arial"/>
          <w:sz w:val="20"/>
          <w:szCs w:val="20"/>
        </w:rPr>
        <w:t xml:space="preserve">(25 points) </w:t>
      </w:r>
    </w:p>
    <w:p w14:paraId="056FBDDD" w14:textId="77777777" w:rsidR="004F73FE" w:rsidRDefault="004F73FE" w:rsidP="004F73F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F73FE" w:rsidRPr="004F73FE" w14:paraId="7999343C" w14:textId="77777777" w:rsidTr="004F73FE">
        <w:tc>
          <w:tcPr>
            <w:tcW w:w="0" w:type="auto"/>
            <w:hideMark/>
          </w:tcPr>
          <w:p w14:paraId="2256DE41" w14:textId="2C31D8BD" w:rsidR="004F73FE" w:rsidRPr="004F73FE" w:rsidRDefault="004F73FE" w:rsidP="004F73FE">
            <w:pPr>
              <w:spacing w:after="75"/>
              <w:rPr>
                <w:rFonts w:ascii="inherit" w:hAnsi="inherit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inherit" w:hAnsi="inherit" w:cs="Arial"/>
                <w:color w:val="000000"/>
                <w:sz w:val="20"/>
                <w:szCs w:val="20"/>
              </w:rPr>
              <w:t>(  )</w:t>
            </w:r>
            <w:proofErr w:type="gramEnd"/>
            <w:r>
              <w:rPr>
                <w:rFonts w:ascii="inherit" w:hAnsi="inherit" w:cs="Arial"/>
                <w:color w:val="000000"/>
                <w:sz w:val="20"/>
                <w:szCs w:val="20"/>
              </w:rPr>
              <w:t>-</w:t>
            </w:r>
            <w:r w:rsidRPr="004F73FE">
              <w:rPr>
                <w:rFonts w:ascii="inherit" w:hAnsi="inherit" w:cs="Arial"/>
                <w:color w:val="000000"/>
                <w:sz w:val="20"/>
                <w:szCs w:val="20"/>
              </w:rPr>
              <w:t>Patients Experience long wait times and delays for outpatient diagnostic services. </w:t>
            </w:r>
          </w:p>
        </w:tc>
      </w:tr>
      <w:tr w:rsidR="004F73FE" w:rsidRPr="004F73FE" w14:paraId="6F2265CB" w14:textId="77777777" w:rsidTr="004F73FE">
        <w:tc>
          <w:tcPr>
            <w:tcW w:w="0" w:type="auto"/>
            <w:hideMark/>
          </w:tcPr>
          <w:p w14:paraId="133B907A" w14:textId="6FEEA384" w:rsidR="004F73FE" w:rsidRPr="004F73FE" w:rsidRDefault="004F73FE" w:rsidP="004F73FE">
            <w:pPr>
              <w:spacing w:after="75"/>
              <w:rPr>
                <w:rFonts w:ascii="inherit" w:hAnsi="inherit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inherit" w:hAnsi="inherit" w:cs="Arial"/>
                <w:color w:val="000000"/>
                <w:sz w:val="20"/>
                <w:szCs w:val="20"/>
              </w:rPr>
              <w:t>(  )</w:t>
            </w:r>
            <w:proofErr w:type="gramEnd"/>
            <w:r>
              <w:rPr>
                <w:rFonts w:ascii="inherit" w:hAnsi="inherit" w:cs="Arial"/>
                <w:color w:val="000000"/>
                <w:sz w:val="20"/>
                <w:szCs w:val="20"/>
              </w:rPr>
              <w:t>-</w:t>
            </w:r>
            <w:r w:rsidRPr="004F73FE">
              <w:rPr>
                <w:rFonts w:ascii="inherit" w:hAnsi="inherit" w:cs="Arial"/>
                <w:color w:val="000000"/>
                <w:sz w:val="20"/>
                <w:szCs w:val="20"/>
              </w:rPr>
              <w:t>A large number of hospitalized patients develop a wound infection following surgery.</w:t>
            </w:r>
          </w:p>
        </w:tc>
      </w:tr>
      <w:tr w:rsidR="004F73FE" w:rsidRPr="004F73FE" w14:paraId="4EA7ACD1" w14:textId="77777777" w:rsidTr="004F73FE">
        <w:tc>
          <w:tcPr>
            <w:tcW w:w="0" w:type="auto"/>
            <w:hideMark/>
          </w:tcPr>
          <w:p w14:paraId="6C5D342E" w14:textId="649FBA26" w:rsidR="004F73FE" w:rsidRPr="004F73FE" w:rsidRDefault="004F73FE" w:rsidP="004F73FE">
            <w:pPr>
              <w:spacing w:after="75"/>
              <w:rPr>
                <w:rFonts w:ascii="inherit" w:hAnsi="inherit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inherit" w:hAnsi="inherit" w:cs="Arial"/>
                <w:color w:val="000000"/>
                <w:sz w:val="20"/>
                <w:szCs w:val="20"/>
              </w:rPr>
              <w:t>(  )</w:t>
            </w:r>
            <w:proofErr w:type="gramEnd"/>
            <w:r>
              <w:rPr>
                <w:rFonts w:ascii="inherit" w:hAnsi="inherit" w:cs="Arial"/>
                <w:color w:val="000000"/>
                <w:sz w:val="20"/>
                <w:szCs w:val="20"/>
              </w:rPr>
              <w:t>-</w:t>
            </w:r>
            <w:r w:rsidRPr="004F73FE">
              <w:rPr>
                <w:rFonts w:ascii="inherit" w:hAnsi="inherit" w:cs="Arial"/>
                <w:color w:val="000000"/>
                <w:sz w:val="20"/>
                <w:szCs w:val="20"/>
              </w:rPr>
              <w:t>Labor Costs are too high in the radiology department</w:t>
            </w:r>
          </w:p>
        </w:tc>
      </w:tr>
      <w:tr w:rsidR="004F73FE" w:rsidRPr="004F73FE" w14:paraId="307F7C22" w14:textId="77777777" w:rsidTr="004F73FE">
        <w:tc>
          <w:tcPr>
            <w:tcW w:w="0" w:type="auto"/>
            <w:hideMark/>
          </w:tcPr>
          <w:p w14:paraId="6656F19A" w14:textId="0E788268" w:rsidR="004F73FE" w:rsidRPr="004F73FE" w:rsidRDefault="004F73FE" w:rsidP="004F73FE">
            <w:pPr>
              <w:spacing w:after="75"/>
              <w:rPr>
                <w:rFonts w:ascii="inherit" w:hAnsi="inherit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inherit" w:hAnsi="inherit" w:cs="Arial"/>
                <w:color w:val="000000"/>
                <w:sz w:val="20"/>
                <w:szCs w:val="20"/>
              </w:rPr>
              <w:t>(  )</w:t>
            </w:r>
            <w:proofErr w:type="gramEnd"/>
            <w:r>
              <w:rPr>
                <w:rFonts w:ascii="inherit" w:hAnsi="inherit" w:cs="Arial"/>
                <w:color w:val="000000"/>
                <w:sz w:val="20"/>
                <w:szCs w:val="20"/>
              </w:rPr>
              <w:t>-</w:t>
            </w:r>
            <w:r w:rsidRPr="004F73FE">
              <w:rPr>
                <w:rFonts w:ascii="inherit" w:hAnsi="inherit" w:cs="Arial"/>
                <w:color w:val="000000"/>
                <w:sz w:val="20"/>
                <w:szCs w:val="20"/>
              </w:rPr>
              <w:t>More than 25% of the insurance claims submitted by a clinic are rejected because of mistakes from the billing clerks during data entry. </w:t>
            </w:r>
          </w:p>
        </w:tc>
      </w:tr>
      <w:tr w:rsidR="004F73FE" w:rsidRPr="004F73FE" w14:paraId="3BA04D2D" w14:textId="77777777" w:rsidTr="004F73FE">
        <w:tc>
          <w:tcPr>
            <w:tcW w:w="0" w:type="auto"/>
            <w:hideMark/>
          </w:tcPr>
          <w:p w14:paraId="5B0D0FCB" w14:textId="554D60DE" w:rsidR="004F73FE" w:rsidRDefault="004F73FE" w:rsidP="004F73FE">
            <w:pPr>
              <w:spacing w:after="75"/>
              <w:rPr>
                <w:rFonts w:ascii="inherit" w:hAnsi="inherit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inherit" w:hAnsi="inherit" w:cs="Arial"/>
                <w:color w:val="000000"/>
                <w:sz w:val="20"/>
                <w:szCs w:val="20"/>
              </w:rPr>
              <w:t>(  )</w:t>
            </w:r>
            <w:proofErr w:type="gramEnd"/>
            <w:r>
              <w:rPr>
                <w:rFonts w:ascii="inherit" w:hAnsi="inherit" w:cs="Arial"/>
                <w:color w:val="000000"/>
                <w:sz w:val="20"/>
                <w:szCs w:val="20"/>
              </w:rPr>
              <w:t>-</w:t>
            </w:r>
            <w:r w:rsidRPr="004F73FE">
              <w:rPr>
                <w:rFonts w:ascii="inherit" w:hAnsi="inherit" w:cs="Arial"/>
                <w:color w:val="000000"/>
                <w:sz w:val="20"/>
                <w:szCs w:val="20"/>
              </w:rPr>
              <w:t>Patients' overall satisfaction with the emotional support provided by nurses is lower than the satisfaction levels reported for other hospitals. </w:t>
            </w:r>
          </w:p>
          <w:p w14:paraId="517CCBB9" w14:textId="21B5EB35" w:rsidR="004F73FE" w:rsidRPr="004F73FE" w:rsidRDefault="004F73FE" w:rsidP="004F73FE">
            <w:pPr>
              <w:spacing w:after="75"/>
              <w:rPr>
                <w:rFonts w:ascii="inherit" w:hAnsi="inherit" w:cs="Arial"/>
                <w:color w:val="000000"/>
                <w:sz w:val="20"/>
                <w:szCs w:val="20"/>
              </w:rPr>
            </w:pPr>
          </w:p>
        </w:tc>
      </w:tr>
    </w:tbl>
    <w:p w14:paraId="2E616742" w14:textId="3B3C9D11" w:rsidR="004F73FE" w:rsidRDefault="004F73FE" w:rsidP="004F73F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"/>
        <w:gridCol w:w="1081"/>
      </w:tblGrid>
      <w:tr w:rsidR="004F73FE" w:rsidRPr="004F73FE" w14:paraId="19B05CD1" w14:textId="77777777" w:rsidTr="004F73FE">
        <w:tc>
          <w:tcPr>
            <w:tcW w:w="0" w:type="auto"/>
            <w:hideMark/>
          </w:tcPr>
          <w:p w14:paraId="2F76066B" w14:textId="77777777" w:rsidR="004F73FE" w:rsidRPr="004F73FE" w:rsidRDefault="004F73FE" w:rsidP="004F73FE">
            <w:pPr>
              <w:rPr>
                <w:rFonts w:ascii="inherit" w:hAnsi="inherit" w:cs="Arial"/>
                <w:color w:val="000000"/>
                <w:sz w:val="19"/>
                <w:szCs w:val="19"/>
              </w:rPr>
            </w:pPr>
            <w:r w:rsidRPr="004F73FE">
              <w:rPr>
                <w:rFonts w:ascii="inherit" w:hAnsi="inherit" w:cs="Arial"/>
                <w:color w:val="000000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5DE0F1FD" w14:textId="77777777" w:rsidR="004F73FE" w:rsidRPr="004F73FE" w:rsidRDefault="004F73FE" w:rsidP="004F73FE">
            <w:pPr>
              <w:spacing w:after="75"/>
              <w:rPr>
                <w:rFonts w:ascii="inherit" w:hAnsi="inherit" w:cs="Arial"/>
                <w:color w:val="000000"/>
                <w:sz w:val="20"/>
                <w:szCs w:val="20"/>
              </w:rPr>
            </w:pPr>
            <w:r w:rsidRPr="004F73FE">
              <w:rPr>
                <w:rFonts w:ascii="inherit" w:hAnsi="inherit" w:cs="Arial"/>
                <w:color w:val="000000"/>
                <w:sz w:val="20"/>
                <w:szCs w:val="20"/>
              </w:rPr>
              <w:t>RCI</w:t>
            </w:r>
          </w:p>
        </w:tc>
      </w:tr>
      <w:tr w:rsidR="004F73FE" w:rsidRPr="004F73FE" w14:paraId="36F33FFF" w14:textId="77777777" w:rsidTr="004F73FE">
        <w:tc>
          <w:tcPr>
            <w:tcW w:w="0" w:type="auto"/>
            <w:hideMark/>
          </w:tcPr>
          <w:p w14:paraId="1DE5729A" w14:textId="77777777" w:rsidR="004F73FE" w:rsidRPr="004F73FE" w:rsidRDefault="004F73FE" w:rsidP="004F73FE">
            <w:pPr>
              <w:rPr>
                <w:rFonts w:ascii="inherit" w:hAnsi="inherit" w:cs="Arial"/>
                <w:color w:val="000000"/>
                <w:sz w:val="19"/>
                <w:szCs w:val="19"/>
              </w:rPr>
            </w:pPr>
            <w:r w:rsidRPr="004F73FE">
              <w:rPr>
                <w:rFonts w:ascii="inherit" w:hAnsi="inherit" w:cs="Arial"/>
                <w:color w:val="000000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066A4C06" w14:textId="77777777" w:rsidR="004F73FE" w:rsidRPr="004F73FE" w:rsidRDefault="004F73FE" w:rsidP="004F73FE">
            <w:pPr>
              <w:spacing w:after="75"/>
              <w:rPr>
                <w:rFonts w:ascii="inherit" w:hAnsi="inherit" w:cs="Arial"/>
                <w:color w:val="000000"/>
                <w:sz w:val="20"/>
                <w:szCs w:val="20"/>
              </w:rPr>
            </w:pPr>
            <w:r w:rsidRPr="004F73FE">
              <w:rPr>
                <w:rFonts w:ascii="inherit" w:hAnsi="inherit" w:cs="Arial"/>
                <w:color w:val="000000"/>
                <w:sz w:val="20"/>
                <w:szCs w:val="20"/>
              </w:rPr>
              <w:t>Lean</w:t>
            </w:r>
          </w:p>
        </w:tc>
      </w:tr>
      <w:tr w:rsidR="004F73FE" w:rsidRPr="004F73FE" w14:paraId="4B73C3DD" w14:textId="77777777" w:rsidTr="004F73FE">
        <w:tc>
          <w:tcPr>
            <w:tcW w:w="0" w:type="auto"/>
            <w:hideMark/>
          </w:tcPr>
          <w:p w14:paraId="2CEAEDDC" w14:textId="77777777" w:rsidR="004F73FE" w:rsidRPr="004F73FE" w:rsidRDefault="004F73FE" w:rsidP="004F73FE">
            <w:pPr>
              <w:rPr>
                <w:rFonts w:ascii="inherit" w:hAnsi="inherit" w:cs="Arial"/>
                <w:color w:val="000000"/>
                <w:sz w:val="19"/>
                <w:szCs w:val="19"/>
              </w:rPr>
            </w:pPr>
            <w:r w:rsidRPr="004F73FE">
              <w:rPr>
                <w:rFonts w:ascii="inherit" w:hAnsi="inherit" w:cs="Arial"/>
                <w:color w:val="000000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4BB3CAB1" w14:textId="77777777" w:rsidR="004F73FE" w:rsidRPr="004F73FE" w:rsidRDefault="004F73FE" w:rsidP="004F73FE">
            <w:pPr>
              <w:spacing w:after="75"/>
              <w:rPr>
                <w:rFonts w:ascii="inherit" w:hAnsi="inherit" w:cs="Arial"/>
                <w:color w:val="000000"/>
                <w:sz w:val="20"/>
                <w:szCs w:val="20"/>
              </w:rPr>
            </w:pPr>
            <w:r w:rsidRPr="004F73FE">
              <w:rPr>
                <w:rFonts w:ascii="inherit" w:hAnsi="inherit" w:cs="Arial"/>
                <w:color w:val="000000"/>
                <w:sz w:val="20"/>
                <w:szCs w:val="20"/>
              </w:rPr>
              <w:t>PDCA/PDSA</w:t>
            </w:r>
          </w:p>
        </w:tc>
      </w:tr>
    </w:tbl>
    <w:p w14:paraId="1F626B45" w14:textId="77777777" w:rsidR="004F73FE" w:rsidRDefault="004F73FE" w:rsidP="004F73FE"/>
    <w:sectPr w:rsidR="004F7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E22E38"/>
    <w:multiLevelType w:val="multilevel"/>
    <w:tmpl w:val="A292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87"/>
    <w:rsid w:val="004F73FE"/>
    <w:rsid w:val="006C1206"/>
    <w:rsid w:val="00862617"/>
    <w:rsid w:val="008F4FDA"/>
    <w:rsid w:val="00DC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A805E3"/>
  <w15:chartTrackingRefBased/>
  <w15:docId w15:val="{38DBF422-F9DB-1A4D-9C6F-10969E1D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3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028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F7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647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Almarhoon, Bayan</dc:creator>
  <cp:keywords/>
  <dc:description/>
  <cp:lastModifiedBy>Almarhoon, Bayan</cp:lastModifiedBy>
  <cp:revision>2</cp:revision>
  <dcterms:created xsi:type="dcterms:W3CDTF">2021-03-02T04:37:00Z</dcterms:created>
  <dcterms:modified xsi:type="dcterms:W3CDTF">2021-03-03T00:40:00Z</dcterms:modified>
</cp:coreProperties>
</file>